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D" w:rsidRPr="008111BD" w:rsidRDefault="008111BD" w:rsidP="008111BD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يتقدم طلاب</w:t>
      </w:r>
    </w:p>
    <w:p w:rsidR="008111BD" w:rsidRPr="008111BD" w:rsidRDefault="008111BD" w:rsidP="008111BD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قسم اللغة العربية و قسم التاريخ</w:t>
      </w:r>
    </w:p>
    <w:p w:rsidR="00EC7C74" w:rsidRPr="009E456F" w:rsidRDefault="008111BD" w:rsidP="009E456F">
      <w:pPr>
        <w:jc w:val="center"/>
        <w:rPr>
          <w:rFonts w:cs="PT Bold Heading"/>
          <w:sz w:val="128"/>
          <w:szCs w:val="128"/>
          <w:u w:val="single"/>
          <w:rtl/>
        </w:rPr>
      </w:pPr>
      <w:r w:rsidRPr="009E456F">
        <w:rPr>
          <w:rFonts w:cs="PT Bold Heading" w:hint="cs"/>
          <w:sz w:val="128"/>
          <w:szCs w:val="128"/>
          <w:u w:val="single"/>
          <w:rtl/>
        </w:rPr>
        <w:t xml:space="preserve">المستنفدين </w:t>
      </w:r>
    </w:p>
    <w:p w:rsidR="008111BD" w:rsidRDefault="008111BD" w:rsidP="008111BD">
      <w:pPr>
        <w:jc w:val="center"/>
        <w:rPr>
          <w:rFonts w:cs="PT Bold Heading"/>
          <w:sz w:val="150"/>
          <w:szCs w:val="150"/>
          <w:rtl/>
        </w:rPr>
      </w:pPr>
      <w:r w:rsidRPr="008111BD">
        <w:rPr>
          <w:rFonts w:cs="PT Bold Heading" w:hint="cs"/>
          <w:sz w:val="150"/>
          <w:szCs w:val="150"/>
          <w:rtl/>
        </w:rPr>
        <w:t xml:space="preserve">في البهو </w:t>
      </w:r>
      <w:r>
        <w:rPr>
          <w:rFonts w:cs="PT Bold Heading" w:hint="cs"/>
          <w:sz w:val="150"/>
          <w:szCs w:val="150"/>
          <w:rtl/>
        </w:rPr>
        <w:t xml:space="preserve"> / </w:t>
      </w:r>
      <w:r w:rsidRPr="008111BD">
        <w:rPr>
          <w:rFonts w:cs="PT Bold Heading" w:hint="cs"/>
          <w:sz w:val="150"/>
          <w:szCs w:val="150"/>
          <w:rtl/>
        </w:rPr>
        <w:t>6</w:t>
      </w:r>
      <w:r>
        <w:rPr>
          <w:rFonts w:cs="PT Bold Heading" w:hint="cs"/>
          <w:sz w:val="150"/>
          <w:szCs w:val="150"/>
          <w:rtl/>
        </w:rPr>
        <w:t xml:space="preserve"> /</w:t>
      </w:r>
    </w:p>
    <w:p w:rsidR="008111BD" w:rsidRPr="008111BD" w:rsidRDefault="008111BD" w:rsidP="008111BD">
      <w:pPr>
        <w:jc w:val="center"/>
        <w:rPr>
          <w:rFonts w:cs="PT Bold Heading"/>
          <w:sz w:val="100"/>
          <w:szCs w:val="100"/>
          <w:rtl/>
        </w:rPr>
      </w:pPr>
      <w:r w:rsidRPr="008111BD">
        <w:rPr>
          <w:rFonts w:cs="PT Bold Heading" w:hint="cs"/>
          <w:sz w:val="100"/>
          <w:szCs w:val="100"/>
          <w:rtl/>
        </w:rPr>
        <w:lastRenderedPageBreak/>
        <w:t>يتقدم طلاب</w:t>
      </w:r>
    </w:p>
    <w:p w:rsidR="008111BD" w:rsidRPr="008111BD" w:rsidRDefault="008111BD" w:rsidP="008111BD">
      <w:pPr>
        <w:jc w:val="center"/>
        <w:rPr>
          <w:rFonts w:cs="PT Bold Heading"/>
          <w:sz w:val="100"/>
          <w:szCs w:val="100"/>
          <w:rtl/>
        </w:rPr>
      </w:pPr>
      <w:r w:rsidRPr="008111BD">
        <w:rPr>
          <w:rFonts w:cs="PT Bold Heading" w:hint="cs"/>
          <w:sz w:val="100"/>
          <w:szCs w:val="100"/>
          <w:rtl/>
        </w:rPr>
        <w:t>قسم اللغة الانكليزية و قسم اللغة الفرنسية</w:t>
      </w:r>
    </w:p>
    <w:p w:rsidR="008111BD" w:rsidRPr="008111BD" w:rsidRDefault="008111BD" w:rsidP="009E456F">
      <w:pPr>
        <w:jc w:val="center"/>
        <w:rPr>
          <w:rFonts w:cs="PT Bold Heading"/>
          <w:sz w:val="100"/>
          <w:szCs w:val="100"/>
          <w:u w:val="single"/>
          <w:rtl/>
        </w:rPr>
      </w:pPr>
      <w:r w:rsidRPr="008111BD">
        <w:rPr>
          <w:rFonts w:cs="PT Bold Heading" w:hint="cs"/>
          <w:sz w:val="100"/>
          <w:szCs w:val="100"/>
          <w:u w:val="single"/>
          <w:rtl/>
        </w:rPr>
        <w:t xml:space="preserve">المستنفدين </w:t>
      </w:r>
    </w:p>
    <w:p w:rsidR="008111BD" w:rsidRPr="008111BD" w:rsidRDefault="008111BD" w:rsidP="008111BD">
      <w:pPr>
        <w:jc w:val="center"/>
        <w:rPr>
          <w:rFonts w:cs="PT Bold Heading"/>
          <w:sz w:val="132"/>
          <w:szCs w:val="132"/>
        </w:rPr>
      </w:pPr>
      <w:r w:rsidRPr="008111BD">
        <w:rPr>
          <w:rFonts w:cs="PT Bold Heading" w:hint="cs"/>
          <w:sz w:val="132"/>
          <w:szCs w:val="132"/>
          <w:rtl/>
        </w:rPr>
        <w:t xml:space="preserve">في البهو  / </w:t>
      </w:r>
      <w:r>
        <w:rPr>
          <w:rFonts w:cs="PT Bold Heading" w:hint="cs"/>
          <w:sz w:val="132"/>
          <w:szCs w:val="132"/>
          <w:rtl/>
        </w:rPr>
        <w:t>5</w:t>
      </w:r>
      <w:r w:rsidRPr="008111BD">
        <w:rPr>
          <w:rFonts w:cs="PT Bold Heading" w:hint="cs"/>
          <w:sz w:val="132"/>
          <w:szCs w:val="132"/>
          <w:rtl/>
        </w:rPr>
        <w:t xml:space="preserve"> /</w:t>
      </w:r>
    </w:p>
    <w:p w:rsidR="00174551" w:rsidRDefault="00174551" w:rsidP="001A4D14">
      <w:pPr>
        <w:jc w:val="center"/>
        <w:rPr>
          <w:rFonts w:cs="PT Bold Heading"/>
          <w:sz w:val="50"/>
          <w:szCs w:val="50"/>
          <w:rtl/>
        </w:rPr>
      </w:pPr>
    </w:p>
    <w:p w:rsidR="001A4D14" w:rsidRPr="009666F6" w:rsidRDefault="001A4D14" w:rsidP="001A4D14">
      <w:pPr>
        <w:jc w:val="center"/>
        <w:rPr>
          <w:rFonts w:cs="PT Bold Heading"/>
          <w:sz w:val="60"/>
          <w:szCs w:val="60"/>
          <w:rtl/>
        </w:rPr>
      </w:pPr>
      <w:r w:rsidRPr="009666F6">
        <w:rPr>
          <w:rFonts w:cs="PT Bold Heading" w:hint="cs"/>
          <w:sz w:val="60"/>
          <w:szCs w:val="60"/>
          <w:rtl/>
        </w:rPr>
        <w:lastRenderedPageBreak/>
        <w:t>يتقدم طلاب السنة الرابعة</w:t>
      </w:r>
    </w:p>
    <w:p w:rsidR="001A4D14" w:rsidRPr="00174551" w:rsidRDefault="001A4D14" w:rsidP="005C7015">
      <w:pPr>
        <w:jc w:val="center"/>
        <w:rPr>
          <w:rFonts w:cs="PT Bold Heading"/>
          <w:sz w:val="72"/>
          <w:szCs w:val="72"/>
          <w:u w:val="single"/>
          <w:rtl/>
        </w:rPr>
      </w:pPr>
      <w:r w:rsidRPr="00174551">
        <w:rPr>
          <w:rFonts w:cs="PT Bold Heading" w:hint="cs"/>
          <w:sz w:val="72"/>
          <w:szCs w:val="72"/>
          <w:rtl/>
        </w:rPr>
        <w:t xml:space="preserve">قسم اللغة العربية </w:t>
      </w:r>
      <w:r w:rsidR="005C7015" w:rsidRPr="00174551">
        <w:rPr>
          <w:rFonts w:cs="PT Bold Heading" w:hint="cs"/>
          <w:sz w:val="72"/>
          <w:szCs w:val="72"/>
          <w:rtl/>
        </w:rPr>
        <w:t xml:space="preserve">  </w:t>
      </w:r>
      <w:r w:rsidRPr="00174551">
        <w:rPr>
          <w:rFonts w:cs="PT Bold Heading" w:hint="cs"/>
          <w:sz w:val="72"/>
          <w:szCs w:val="72"/>
          <w:u w:val="single"/>
          <w:rtl/>
        </w:rPr>
        <w:t xml:space="preserve">دورات من خارج الجامعة </w:t>
      </w:r>
    </w:p>
    <w:p w:rsidR="001A4D14" w:rsidRPr="00174551" w:rsidRDefault="00C7746C" w:rsidP="001A4D14">
      <w:pPr>
        <w:pStyle w:val="a3"/>
        <w:numPr>
          <w:ilvl w:val="0"/>
          <w:numId w:val="1"/>
        </w:numPr>
        <w:jc w:val="center"/>
        <w:rPr>
          <w:rFonts w:cs="Times New Roman"/>
          <w:sz w:val="80"/>
          <w:szCs w:val="80"/>
        </w:rPr>
      </w:pPr>
      <w:r>
        <w:rPr>
          <w:rFonts w:cs="Times New Roman"/>
          <w:noProof/>
          <w:sz w:val="80"/>
          <w:szCs w:val="80"/>
        </w:rPr>
        <w:pict>
          <v:roundrect id="_x0000_s1026" style="position:absolute;left:0;text-align:left;margin-left:87.15pt;margin-top:47.1pt;width:534pt;height:114pt;z-index:-251658240" arcsize="10923f">
            <w10:wrap anchorx="page"/>
          </v:roundrect>
        </w:pict>
      </w:r>
      <w:r w:rsidR="001A4D14" w:rsidRPr="00174551">
        <w:rPr>
          <w:rFonts w:cs="Times New Roman" w:hint="cs"/>
          <w:sz w:val="80"/>
          <w:szCs w:val="80"/>
          <w:rtl/>
        </w:rPr>
        <w:t xml:space="preserve">المواد </w:t>
      </w:r>
      <w:r w:rsidR="005C7015" w:rsidRPr="00174551">
        <w:rPr>
          <w:rFonts w:cs="Times New Roman" w:hint="cs"/>
          <w:sz w:val="80"/>
          <w:szCs w:val="80"/>
          <w:rtl/>
        </w:rPr>
        <w:t>الأساسية</w:t>
      </w:r>
      <w:r w:rsidR="001A4D14" w:rsidRPr="00174551">
        <w:rPr>
          <w:rFonts w:cs="Times New Roman" w:hint="cs"/>
          <w:sz w:val="80"/>
          <w:szCs w:val="80"/>
          <w:rtl/>
        </w:rPr>
        <w:t xml:space="preserve"> مواد السنة الرابعة</w:t>
      </w:r>
    </w:p>
    <w:p w:rsidR="005C7015" w:rsidRPr="00174551" w:rsidRDefault="005C7015" w:rsidP="008C0424">
      <w:pPr>
        <w:pStyle w:val="a3"/>
        <w:ind w:left="1080"/>
        <w:jc w:val="center"/>
        <w:rPr>
          <w:rFonts w:cs="Times New Roman"/>
          <w:sz w:val="80"/>
          <w:szCs w:val="80"/>
          <w:rtl/>
        </w:rPr>
      </w:pPr>
      <w:r w:rsidRPr="00174551">
        <w:rPr>
          <w:rFonts w:cs="Times New Roman" w:hint="cs"/>
          <w:sz w:val="80"/>
          <w:szCs w:val="80"/>
          <w:rtl/>
        </w:rPr>
        <w:t xml:space="preserve">من الحرف  أ  إلى الحرف  </w:t>
      </w:r>
      <w:r w:rsidR="008C0424" w:rsidRPr="008C0424">
        <w:rPr>
          <w:rFonts w:cs="Times New Roman" w:hint="cs"/>
          <w:sz w:val="80"/>
          <w:szCs w:val="80"/>
          <w:highlight w:val="yellow"/>
          <w:rtl/>
        </w:rPr>
        <w:t>ظ</w:t>
      </w:r>
    </w:p>
    <w:p w:rsidR="005C7015" w:rsidRPr="00174551" w:rsidRDefault="00C7746C" w:rsidP="005C7015">
      <w:pPr>
        <w:pStyle w:val="a3"/>
        <w:ind w:left="1080"/>
        <w:jc w:val="center"/>
        <w:rPr>
          <w:rFonts w:cs="Times New Roman"/>
          <w:sz w:val="80"/>
          <w:szCs w:val="80"/>
        </w:rPr>
      </w:pPr>
      <w:r>
        <w:rPr>
          <w:rFonts w:cs="Times New Roman"/>
          <w:noProof/>
          <w:sz w:val="80"/>
          <w:szCs w:val="80"/>
        </w:rPr>
        <w:pict>
          <v:roundrect id="_x0000_s1027" style="position:absolute;left:0;text-align:left;margin-left:87.15pt;margin-top:51.9pt;width:534pt;height:129pt;z-index:-251657216" arcsize="10923f">
            <w10:wrap anchorx="page"/>
          </v:roundrect>
        </w:pict>
      </w:r>
      <w:r w:rsidR="005C7015" w:rsidRPr="00174551">
        <w:rPr>
          <w:rFonts w:cs="Times New Roman" w:hint="cs"/>
          <w:sz w:val="80"/>
          <w:szCs w:val="80"/>
          <w:rtl/>
        </w:rPr>
        <w:t>في مكتبة الانكليزي</w:t>
      </w:r>
    </w:p>
    <w:p w:rsidR="005C7015" w:rsidRPr="00174551" w:rsidRDefault="005C7015" w:rsidP="008C0424">
      <w:pPr>
        <w:ind w:left="360"/>
        <w:jc w:val="center"/>
        <w:rPr>
          <w:rFonts w:cs="Times New Roman"/>
          <w:sz w:val="80"/>
          <w:szCs w:val="80"/>
          <w:rtl/>
        </w:rPr>
      </w:pPr>
      <w:r w:rsidRPr="00174551">
        <w:rPr>
          <w:rFonts w:cs="Times New Roman" w:hint="cs"/>
          <w:sz w:val="80"/>
          <w:szCs w:val="80"/>
          <w:rtl/>
        </w:rPr>
        <w:t xml:space="preserve">من الحرف  </w:t>
      </w:r>
      <w:r w:rsidR="008C0424" w:rsidRPr="008C0424">
        <w:rPr>
          <w:rFonts w:cs="Times New Roman" w:hint="cs"/>
          <w:sz w:val="80"/>
          <w:szCs w:val="80"/>
          <w:highlight w:val="yellow"/>
          <w:rtl/>
        </w:rPr>
        <w:t>ع</w:t>
      </w:r>
      <w:r w:rsidRPr="00174551">
        <w:rPr>
          <w:rFonts w:cs="Times New Roman" w:hint="cs"/>
          <w:sz w:val="80"/>
          <w:szCs w:val="80"/>
          <w:rtl/>
        </w:rPr>
        <w:t xml:space="preserve">  إلى الحرف ي</w:t>
      </w:r>
    </w:p>
    <w:p w:rsidR="005C7015" w:rsidRPr="00174551" w:rsidRDefault="005C7015" w:rsidP="005C7015">
      <w:pPr>
        <w:ind w:left="360"/>
        <w:jc w:val="center"/>
        <w:rPr>
          <w:rFonts w:cs="Times New Roman"/>
          <w:sz w:val="80"/>
          <w:szCs w:val="80"/>
        </w:rPr>
      </w:pPr>
      <w:r w:rsidRPr="00174551">
        <w:rPr>
          <w:rFonts w:cs="Times New Roman" w:hint="cs"/>
          <w:sz w:val="80"/>
          <w:szCs w:val="80"/>
          <w:rtl/>
        </w:rPr>
        <w:t>في مكتبة العربي</w:t>
      </w:r>
    </w:p>
    <w:p w:rsidR="005C7015" w:rsidRPr="009666F6" w:rsidRDefault="001A4D14" w:rsidP="005C7015">
      <w:pPr>
        <w:pStyle w:val="a3"/>
        <w:numPr>
          <w:ilvl w:val="0"/>
          <w:numId w:val="1"/>
        </w:numPr>
        <w:jc w:val="center"/>
        <w:rPr>
          <w:rFonts w:cs="Times New Roman"/>
          <w:sz w:val="68"/>
          <w:szCs w:val="68"/>
        </w:rPr>
      </w:pPr>
      <w:r w:rsidRPr="009666F6">
        <w:rPr>
          <w:rFonts w:cs="Times New Roman" w:hint="cs"/>
          <w:sz w:val="68"/>
          <w:szCs w:val="68"/>
          <w:rtl/>
        </w:rPr>
        <w:t xml:space="preserve">المواد المحمولة من السنوات </w:t>
      </w:r>
      <w:r w:rsidR="005C7015" w:rsidRPr="009666F6">
        <w:rPr>
          <w:rFonts w:cs="Times New Roman" w:hint="cs"/>
          <w:sz w:val="68"/>
          <w:szCs w:val="68"/>
          <w:rtl/>
        </w:rPr>
        <w:t>الأدنى</w:t>
      </w:r>
      <w:r w:rsidRPr="009666F6">
        <w:rPr>
          <w:rFonts w:cs="Times New Roman" w:hint="cs"/>
          <w:sz w:val="68"/>
          <w:szCs w:val="68"/>
          <w:rtl/>
        </w:rPr>
        <w:t xml:space="preserve"> فقط في</w:t>
      </w:r>
    </w:p>
    <w:p w:rsidR="001A4D14" w:rsidRPr="009666F6" w:rsidRDefault="001A4D14" w:rsidP="005C7015">
      <w:pPr>
        <w:pStyle w:val="a3"/>
        <w:ind w:left="1080"/>
        <w:jc w:val="center"/>
        <w:rPr>
          <w:rFonts w:cs="Times New Roman"/>
          <w:sz w:val="68"/>
          <w:szCs w:val="68"/>
        </w:rPr>
      </w:pPr>
      <w:r w:rsidRPr="009666F6">
        <w:rPr>
          <w:rFonts w:cs="Times New Roman" w:hint="cs"/>
          <w:sz w:val="68"/>
          <w:szCs w:val="68"/>
          <w:rtl/>
        </w:rPr>
        <w:t>مكتبة اللغة الانكليزية</w:t>
      </w:r>
    </w:p>
    <w:p w:rsidR="001A4D14" w:rsidRPr="008111BD" w:rsidRDefault="001A4D14" w:rsidP="001A4D14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>يتقدم طلاب</w:t>
      </w:r>
      <w:r>
        <w:rPr>
          <w:rFonts w:cs="PT Bold Heading" w:hint="cs"/>
          <w:sz w:val="118"/>
          <w:szCs w:val="118"/>
          <w:rtl/>
        </w:rPr>
        <w:t xml:space="preserve"> السنة الرابعة</w:t>
      </w:r>
    </w:p>
    <w:p w:rsidR="001A4D14" w:rsidRPr="008111BD" w:rsidRDefault="001A4D14" w:rsidP="001A4D14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قسم التاريخ</w:t>
      </w:r>
    </w:p>
    <w:p w:rsidR="001A4D14" w:rsidRPr="008111BD" w:rsidRDefault="00AE14CC" w:rsidP="001A4D14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(</w:t>
      </w:r>
      <w:r w:rsidR="001A4D14">
        <w:rPr>
          <w:rFonts w:cs="PT Bold Heading" w:hint="cs"/>
          <w:sz w:val="118"/>
          <w:szCs w:val="118"/>
          <w:u w:val="single"/>
          <w:rtl/>
        </w:rPr>
        <w:t>دورات من خارج الجامعة</w:t>
      </w:r>
      <w:r>
        <w:rPr>
          <w:rFonts w:cs="PT Bold Heading" w:hint="cs"/>
          <w:sz w:val="118"/>
          <w:szCs w:val="118"/>
          <w:u w:val="single"/>
          <w:rtl/>
        </w:rPr>
        <w:t>)</w:t>
      </w:r>
    </w:p>
    <w:p w:rsidR="00AE14CC" w:rsidRPr="00AE14CC" w:rsidRDefault="00AE14CC" w:rsidP="00AE14CC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 xml:space="preserve">في </w:t>
      </w:r>
      <w:r w:rsidRPr="00AE14CC">
        <w:rPr>
          <w:rFonts w:cs="PT Bold Heading" w:hint="cs"/>
          <w:sz w:val="118"/>
          <w:szCs w:val="118"/>
          <w:u w:val="single"/>
          <w:rtl/>
        </w:rPr>
        <w:t>مكتبة اللغة الانكليزية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>يتقدم طلاب</w:t>
      </w:r>
      <w:r>
        <w:rPr>
          <w:rFonts w:cs="PT Bold Heading" w:hint="cs"/>
          <w:sz w:val="118"/>
          <w:szCs w:val="118"/>
          <w:rtl/>
        </w:rPr>
        <w:t xml:space="preserve"> السنة الرابعة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rtl/>
        </w:rPr>
      </w:pPr>
      <w:r w:rsidRPr="00C31AA8">
        <w:rPr>
          <w:rFonts w:cs="PT Bold Heading" w:hint="cs"/>
          <w:sz w:val="100"/>
          <w:szCs w:val="100"/>
          <w:rtl/>
        </w:rPr>
        <w:t>قسم اللغة الانكليزية وقسم اللغة الفرنسية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(دورات من خارج الجامعة)</w:t>
      </w:r>
    </w:p>
    <w:p w:rsidR="00C31AA8" w:rsidRPr="00AE14CC" w:rsidRDefault="00C31AA8" w:rsidP="00C31AA8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 xml:space="preserve">في </w:t>
      </w:r>
      <w:r w:rsidRPr="00AE14CC">
        <w:rPr>
          <w:rFonts w:cs="PT Bold Heading" w:hint="cs"/>
          <w:sz w:val="118"/>
          <w:szCs w:val="118"/>
          <w:u w:val="single"/>
          <w:rtl/>
        </w:rPr>
        <w:t xml:space="preserve">مكتبة اللغة </w:t>
      </w:r>
      <w:r>
        <w:rPr>
          <w:rFonts w:cs="PT Bold Heading" w:hint="cs"/>
          <w:sz w:val="118"/>
          <w:szCs w:val="118"/>
          <w:u w:val="single"/>
          <w:rtl/>
        </w:rPr>
        <w:t>العربية</w:t>
      </w:r>
    </w:p>
    <w:p w:rsidR="00B41E00" w:rsidRPr="004E357C" w:rsidRDefault="00CD72D3" w:rsidP="00D45DB6">
      <w:pPr>
        <w:jc w:val="center"/>
        <w:rPr>
          <w:rFonts w:cs="PT Bold Heading"/>
          <w:sz w:val="46"/>
          <w:szCs w:val="46"/>
          <w:rtl/>
        </w:rPr>
      </w:pPr>
      <w:r w:rsidRPr="004E357C">
        <w:rPr>
          <w:rFonts w:cs="PT Bold Heading" w:hint="cs"/>
          <w:sz w:val="46"/>
          <w:szCs w:val="46"/>
          <w:rtl/>
        </w:rPr>
        <w:lastRenderedPageBreak/>
        <w:t xml:space="preserve">توزيع الطلاب على القاعات </w:t>
      </w:r>
      <w:proofErr w:type="spellStart"/>
      <w:r w:rsidR="00B41E00" w:rsidRPr="004E357C">
        <w:rPr>
          <w:rFonts w:cs="PT Bold Heading" w:hint="cs"/>
          <w:sz w:val="46"/>
          <w:szCs w:val="46"/>
          <w:rtl/>
        </w:rPr>
        <w:t>الامتحاني</w:t>
      </w:r>
      <w:r w:rsidR="00D45DB6" w:rsidRPr="004E357C">
        <w:rPr>
          <w:rFonts w:cs="PT Bold Heading" w:hint="cs"/>
          <w:sz w:val="46"/>
          <w:szCs w:val="46"/>
          <w:rtl/>
        </w:rPr>
        <w:t>ة</w:t>
      </w:r>
      <w:proofErr w:type="spellEnd"/>
      <w:r w:rsidRPr="004E357C">
        <w:rPr>
          <w:rFonts w:cs="PT Bold Heading" w:hint="cs"/>
          <w:sz w:val="46"/>
          <w:szCs w:val="46"/>
          <w:rtl/>
        </w:rPr>
        <w:t xml:space="preserve"> </w:t>
      </w:r>
    </w:p>
    <w:p w:rsidR="00B41E00" w:rsidRPr="004E357C" w:rsidRDefault="00CD72D3" w:rsidP="00B41E00">
      <w:pPr>
        <w:jc w:val="center"/>
        <w:rPr>
          <w:rFonts w:cs="PT Bold Heading"/>
          <w:sz w:val="46"/>
          <w:szCs w:val="46"/>
          <w:rtl/>
        </w:rPr>
      </w:pPr>
      <w:r w:rsidRPr="004E357C">
        <w:rPr>
          <w:rFonts w:cs="PT Bold Heading" w:hint="cs"/>
          <w:sz w:val="46"/>
          <w:szCs w:val="46"/>
          <w:rtl/>
        </w:rPr>
        <w:t xml:space="preserve">توزيع ثابت في كل الامتحان </w:t>
      </w:r>
    </w:p>
    <w:p w:rsidR="00B41E00" w:rsidRPr="004E357C" w:rsidRDefault="00B41E00" w:rsidP="00A6526F">
      <w:pPr>
        <w:jc w:val="center"/>
        <w:rPr>
          <w:rFonts w:cs="PT Bold Heading"/>
          <w:sz w:val="52"/>
          <w:szCs w:val="52"/>
          <w:rtl/>
        </w:rPr>
      </w:pPr>
      <w:r w:rsidRPr="004E357C">
        <w:rPr>
          <w:rFonts w:cs="PT Bold Heading" w:hint="cs"/>
          <w:sz w:val="46"/>
          <w:szCs w:val="46"/>
          <w:highlight w:val="yellow"/>
          <w:u w:val="single"/>
          <w:rtl/>
        </w:rPr>
        <w:t>باستثناء</w:t>
      </w:r>
      <w:r w:rsidR="00CD72D3" w:rsidRPr="004E357C">
        <w:rPr>
          <w:rFonts w:cs="PT Bold Heading" w:hint="cs"/>
          <w:sz w:val="46"/>
          <w:szCs w:val="46"/>
          <w:highlight w:val="yellow"/>
          <w:u w:val="single"/>
          <w:rtl/>
        </w:rPr>
        <w:t xml:space="preserve"> المقررات التي يحملها الطالب من السنوات </w:t>
      </w:r>
      <w:r w:rsidRPr="004E357C">
        <w:rPr>
          <w:rFonts w:cs="PT Bold Heading" w:hint="cs"/>
          <w:sz w:val="52"/>
          <w:szCs w:val="52"/>
          <w:highlight w:val="yellow"/>
          <w:u w:val="single"/>
          <w:rtl/>
        </w:rPr>
        <w:t>الأدنى</w:t>
      </w:r>
      <w:r w:rsidR="00CD72D3" w:rsidRPr="004E357C">
        <w:rPr>
          <w:rFonts w:cs="PT Bold Heading" w:hint="cs"/>
          <w:sz w:val="52"/>
          <w:szCs w:val="52"/>
          <w:rtl/>
        </w:rPr>
        <w:t xml:space="preserve"> </w:t>
      </w:r>
    </w:p>
    <w:p w:rsidR="00B41E00" w:rsidRPr="004E357C" w:rsidRDefault="00B41E00" w:rsidP="00B41E00">
      <w:pPr>
        <w:jc w:val="center"/>
        <w:rPr>
          <w:rFonts w:cs="PT Bold Heading"/>
          <w:sz w:val="40"/>
          <w:szCs w:val="40"/>
          <w:rtl/>
        </w:rPr>
      </w:pPr>
      <w:r w:rsidRPr="004E357C">
        <w:rPr>
          <w:rFonts w:cs="PT Bold Heading" w:hint="cs"/>
          <w:sz w:val="40"/>
          <w:szCs w:val="40"/>
          <w:rtl/>
        </w:rPr>
        <w:t xml:space="preserve">يتقدم إليها الطالب في القاعات التي تحددها </w:t>
      </w:r>
    </w:p>
    <w:p w:rsidR="00B41E00" w:rsidRPr="004E357C" w:rsidRDefault="00B41E00" w:rsidP="00B41E00">
      <w:pPr>
        <w:jc w:val="center"/>
        <w:rPr>
          <w:rFonts w:cs="PT Bold Heading"/>
          <w:sz w:val="40"/>
          <w:szCs w:val="40"/>
          <w:rtl/>
        </w:rPr>
      </w:pPr>
      <w:r w:rsidRPr="004E357C">
        <w:rPr>
          <w:rFonts w:cs="PT Bold Heading" w:hint="cs"/>
          <w:sz w:val="40"/>
          <w:szCs w:val="40"/>
          <w:rtl/>
        </w:rPr>
        <w:t xml:space="preserve">ملفات توزيع الحملة والتي </w:t>
      </w:r>
      <w:r w:rsidRPr="004E357C">
        <w:rPr>
          <w:rFonts w:cs="PT Bold Heading" w:hint="cs"/>
          <w:sz w:val="66"/>
          <w:szCs w:val="66"/>
          <w:highlight w:val="green"/>
          <w:u w:val="single"/>
          <w:rtl/>
        </w:rPr>
        <w:t>تتغير حسب اليوم والمقرر</w:t>
      </w:r>
    </w:p>
    <w:p w:rsidR="00CD72D3" w:rsidRDefault="00B41E00" w:rsidP="00B41E00">
      <w:pPr>
        <w:jc w:val="center"/>
        <w:rPr>
          <w:rFonts w:cs="PT Bold Heading"/>
          <w:sz w:val="36"/>
          <w:szCs w:val="36"/>
          <w:rtl/>
        </w:rPr>
      </w:pPr>
      <w:r w:rsidRPr="004E357C">
        <w:rPr>
          <w:rFonts w:cs="PT Bold Heading" w:hint="cs"/>
          <w:sz w:val="36"/>
          <w:szCs w:val="36"/>
          <w:rtl/>
        </w:rPr>
        <w:t xml:space="preserve">( يرجى مراجعة ملفات توزيع الحملة على القاعات </w:t>
      </w:r>
      <w:proofErr w:type="spellStart"/>
      <w:r w:rsidRPr="004E357C">
        <w:rPr>
          <w:rFonts w:cs="PT Bold Heading" w:hint="cs"/>
          <w:sz w:val="36"/>
          <w:szCs w:val="36"/>
          <w:rtl/>
        </w:rPr>
        <w:t>الامتحانية</w:t>
      </w:r>
      <w:proofErr w:type="spellEnd"/>
      <w:r w:rsidRPr="004E357C">
        <w:rPr>
          <w:rFonts w:cs="PT Bold Heading" w:hint="cs"/>
          <w:sz w:val="36"/>
          <w:szCs w:val="36"/>
          <w:rtl/>
        </w:rPr>
        <w:t xml:space="preserve"> ) </w:t>
      </w:r>
    </w:p>
    <w:p w:rsidR="004E357C" w:rsidRDefault="004E357C" w:rsidP="00B41E00">
      <w:pPr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ملاحظة: الطلاب الراسبين بمقررات من السنة ذا</w:t>
      </w:r>
      <w:r w:rsidR="00F64144">
        <w:rPr>
          <w:rFonts w:cs="PT Bold Heading" w:hint="cs"/>
          <w:sz w:val="36"/>
          <w:szCs w:val="36"/>
          <w:rtl/>
        </w:rPr>
        <w:t>ت</w:t>
      </w:r>
      <w:r>
        <w:rPr>
          <w:rFonts w:cs="PT Bold Heading" w:hint="cs"/>
          <w:sz w:val="36"/>
          <w:szCs w:val="36"/>
          <w:rtl/>
        </w:rPr>
        <w:t xml:space="preserve">ها </w:t>
      </w:r>
      <w:r w:rsidR="00F64144">
        <w:rPr>
          <w:rFonts w:cs="PT Bold Heading" w:hint="cs"/>
          <w:sz w:val="36"/>
          <w:szCs w:val="36"/>
          <w:rtl/>
        </w:rPr>
        <w:t>يتقدمون في القاعات الثابتة</w:t>
      </w:r>
    </w:p>
    <w:p w:rsidR="004E357C" w:rsidRDefault="00F64144" w:rsidP="00B41E00">
      <w:pPr>
        <w:jc w:val="center"/>
        <w:rPr>
          <w:rFonts w:cs="PT Bold Heading"/>
          <w:sz w:val="36"/>
          <w:szCs w:val="36"/>
          <w:rtl/>
        </w:rPr>
      </w:pPr>
      <w:r w:rsidRPr="009666F6">
        <w:rPr>
          <w:rFonts w:cs="PT Bold Heading" w:hint="cs"/>
          <w:sz w:val="36"/>
          <w:szCs w:val="36"/>
          <w:u w:val="single"/>
          <w:rtl/>
        </w:rPr>
        <w:t>مثال</w:t>
      </w:r>
      <w:r>
        <w:rPr>
          <w:rFonts w:cs="PT Bold Heading" w:hint="cs"/>
          <w:sz w:val="36"/>
          <w:szCs w:val="36"/>
          <w:rtl/>
        </w:rPr>
        <w:t xml:space="preserve"> : طالب سنة ثانية راسب بمقرر من السنة الثانية (مقرر من الفصل </w:t>
      </w:r>
      <w:proofErr w:type="spellStart"/>
      <w:r>
        <w:rPr>
          <w:rFonts w:cs="PT Bold Heading" w:hint="cs"/>
          <w:sz w:val="36"/>
          <w:szCs w:val="36"/>
          <w:rtl/>
        </w:rPr>
        <w:t>الاول</w:t>
      </w:r>
      <w:proofErr w:type="spellEnd"/>
      <w:r>
        <w:rPr>
          <w:rFonts w:cs="PT Bold Heading" w:hint="cs"/>
          <w:sz w:val="36"/>
          <w:szCs w:val="36"/>
          <w:rtl/>
        </w:rPr>
        <w:t xml:space="preserve">) يتقدم للمقرر في قاعته </w:t>
      </w:r>
      <w:proofErr w:type="spellStart"/>
      <w:r>
        <w:rPr>
          <w:rFonts w:cs="PT Bold Heading" w:hint="cs"/>
          <w:sz w:val="36"/>
          <w:szCs w:val="36"/>
          <w:rtl/>
        </w:rPr>
        <w:t>الثابته</w:t>
      </w:r>
      <w:proofErr w:type="spellEnd"/>
    </w:p>
    <w:p w:rsidR="00F64144" w:rsidRDefault="000121D3" w:rsidP="00B41E00">
      <w:pPr>
        <w:jc w:val="center"/>
        <w:rPr>
          <w:rFonts w:cs="PT Bold Heading"/>
          <w:sz w:val="36"/>
          <w:szCs w:val="36"/>
          <w:rtl/>
        </w:rPr>
      </w:pPr>
      <w:proofErr w:type="spellStart"/>
      <w:r>
        <w:rPr>
          <w:rFonts w:cs="PT Bold Heading" w:hint="cs"/>
          <w:sz w:val="36"/>
          <w:szCs w:val="36"/>
          <w:rtl/>
        </w:rPr>
        <w:t>اما</w:t>
      </w:r>
      <w:proofErr w:type="spellEnd"/>
      <w:r>
        <w:rPr>
          <w:rFonts w:cs="PT Bold Heading" w:hint="cs"/>
          <w:sz w:val="36"/>
          <w:szCs w:val="36"/>
          <w:rtl/>
        </w:rPr>
        <w:t xml:space="preserve"> </w:t>
      </w:r>
      <w:proofErr w:type="spellStart"/>
      <w:r>
        <w:rPr>
          <w:rFonts w:cs="PT Bold Heading" w:hint="cs"/>
          <w:sz w:val="36"/>
          <w:szCs w:val="36"/>
          <w:rtl/>
        </w:rPr>
        <w:t>اذا</w:t>
      </w:r>
      <w:proofErr w:type="spellEnd"/>
      <w:r>
        <w:rPr>
          <w:rFonts w:cs="PT Bold Heading" w:hint="cs"/>
          <w:sz w:val="36"/>
          <w:szCs w:val="36"/>
          <w:rtl/>
        </w:rPr>
        <w:t xml:space="preserve"> كان راسب بمقرر من السنة </w:t>
      </w:r>
      <w:proofErr w:type="spellStart"/>
      <w:r>
        <w:rPr>
          <w:rFonts w:cs="PT Bold Heading" w:hint="cs"/>
          <w:sz w:val="36"/>
          <w:szCs w:val="36"/>
          <w:rtl/>
        </w:rPr>
        <w:t>الاولى</w:t>
      </w:r>
      <w:proofErr w:type="spellEnd"/>
      <w:r>
        <w:rPr>
          <w:rFonts w:cs="PT Bold Heading" w:hint="cs"/>
          <w:sz w:val="36"/>
          <w:szCs w:val="36"/>
          <w:rtl/>
        </w:rPr>
        <w:t xml:space="preserve"> يتقدم لهذا المقرر حسب توزيع ملفات الحملة لهذا المقرر</w:t>
      </w:r>
    </w:p>
    <w:p w:rsidR="004E357C" w:rsidRPr="004E357C" w:rsidRDefault="004E357C" w:rsidP="00B41E00">
      <w:pPr>
        <w:jc w:val="center"/>
        <w:rPr>
          <w:rFonts w:cs="PT Bold Heading"/>
          <w:sz w:val="36"/>
          <w:szCs w:val="36"/>
          <w:rtl/>
        </w:rPr>
      </w:pPr>
    </w:p>
    <w:p w:rsidR="00F563B8" w:rsidRPr="00F563B8" w:rsidRDefault="002064CC" w:rsidP="002064CC">
      <w:pPr>
        <w:jc w:val="center"/>
        <w:rPr>
          <w:rFonts w:cs="PT Bold Heading"/>
          <w:sz w:val="74"/>
          <w:szCs w:val="74"/>
          <w:rtl/>
        </w:rPr>
      </w:pPr>
      <w:r w:rsidRPr="00F563B8">
        <w:rPr>
          <w:rFonts w:cs="PT Bold Heading" w:hint="cs"/>
          <w:sz w:val="74"/>
          <w:szCs w:val="74"/>
          <w:rtl/>
        </w:rPr>
        <w:lastRenderedPageBreak/>
        <w:t xml:space="preserve">يتقدم </w:t>
      </w:r>
    </w:p>
    <w:p w:rsidR="00F563B8" w:rsidRPr="00F563B8" w:rsidRDefault="002064CC" w:rsidP="002064CC">
      <w:pPr>
        <w:jc w:val="center"/>
        <w:rPr>
          <w:rFonts w:cs="PT Bold Heading"/>
          <w:sz w:val="74"/>
          <w:szCs w:val="74"/>
          <w:rtl/>
        </w:rPr>
      </w:pPr>
      <w:r w:rsidRPr="00F563B8">
        <w:rPr>
          <w:rFonts w:cs="PT Bold Heading" w:hint="cs"/>
          <w:sz w:val="74"/>
          <w:szCs w:val="74"/>
          <w:rtl/>
        </w:rPr>
        <w:t xml:space="preserve">الطلاب المنقطعين </w:t>
      </w:r>
    </w:p>
    <w:p w:rsidR="002064CC" w:rsidRPr="00F563B8" w:rsidRDefault="002064CC" w:rsidP="002064CC">
      <w:pPr>
        <w:jc w:val="center"/>
        <w:rPr>
          <w:rFonts w:cs="PT Bold Heading"/>
          <w:sz w:val="68"/>
          <w:szCs w:val="68"/>
          <w:rtl/>
        </w:rPr>
      </w:pPr>
      <w:r w:rsidRPr="00F563B8">
        <w:rPr>
          <w:rFonts w:cs="PT Bold Heading" w:hint="cs"/>
          <w:sz w:val="68"/>
          <w:szCs w:val="68"/>
          <w:rtl/>
        </w:rPr>
        <w:t>والذين تقدموا بطلبات تعهد للتقدم إلى الامتحانات حسب الأتي</w:t>
      </w:r>
    </w:p>
    <w:tbl>
      <w:tblPr>
        <w:tblStyle w:val="a4"/>
        <w:bidiVisual/>
        <w:tblW w:w="0" w:type="auto"/>
        <w:tblInd w:w="1778" w:type="dxa"/>
        <w:tblLook w:val="04A0"/>
      </w:tblPr>
      <w:tblGrid>
        <w:gridCol w:w="6182"/>
        <w:gridCol w:w="5867"/>
      </w:tblGrid>
      <w:tr w:rsidR="002064CC" w:rsidRPr="00F563B8" w:rsidTr="002064CC">
        <w:tc>
          <w:tcPr>
            <w:tcW w:w="6182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اللغة العربية</w:t>
            </w:r>
          </w:p>
        </w:tc>
        <w:tc>
          <w:tcPr>
            <w:tcW w:w="5867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9</w:t>
            </w:r>
          </w:p>
        </w:tc>
      </w:tr>
      <w:tr w:rsidR="002064CC" w:rsidRPr="00F563B8" w:rsidTr="002064CC">
        <w:tc>
          <w:tcPr>
            <w:tcW w:w="6182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اللغة الانكليزية</w:t>
            </w:r>
          </w:p>
        </w:tc>
        <w:tc>
          <w:tcPr>
            <w:tcW w:w="5867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14</w:t>
            </w:r>
          </w:p>
        </w:tc>
      </w:tr>
      <w:tr w:rsidR="002064CC" w:rsidRPr="00F563B8" w:rsidTr="002064CC">
        <w:tc>
          <w:tcPr>
            <w:tcW w:w="6182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اللغة الفرنسية</w:t>
            </w:r>
          </w:p>
        </w:tc>
        <w:tc>
          <w:tcPr>
            <w:tcW w:w="5867" w:type="dxa"/>
          </w:tcPr>
          <w:p w:rsidR="002064CC" w:rsidRPr="00F563B8" w:rsidRDefault="002064CC" w:rsidP="009B7721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9</w:t>
            </w:r>
          </w:p>
        </w:tc>
      </w:tr>
      <w:tr w:rsidR="002064CC" w:rsidRPr="00F563B8" w:rsidTr="002064CC">
        <w:tc>
          <w:tcPr>
            <w:tcW w:w="6182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التاريخ</w:t>
            </w:r>
          </w:p>
        </w:tc>
        <w:tc>
          <w:tcPr>
            <w:tcW w:w="5867" w:type="dxa"/>
          </w:tcPr>
          <w:p w:rsidR="002064CC" w:rsidRPr="00F563B8" w:rsidRDefault="002064CC" w:rsidP="002064CC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14</w:t>
            </w:r>
          </w:p>
        </w:tc>
      </w:tr>
    </w:tbl>
    <w:p w:rsidR="002064CC" w:rsidRPr="00F563B8" w:rsidRDefault="002064CC" w:rsidP="002064CC">
      <w:pPr>
        <w:jc w:val="center"/>
        <w:rPr>
          <w:rFonts w:cs="PT Bold Heading"/>
          <w:sz w:val="74"/>
          <w:szCs w:val="74"/>
          <w:u w:val="single"/>
          <w:rtl/>
        </w:rPr>
      </w:pPr>
      <w:r w:rsidRPr="00F563B8">
        <w:rPr>
          <w:rFonts w:cs="PT Bold Heading" w:hint="cs"/>
          <w:sz w:val="74"/>
          <w:szCs w:val="74"/>
          <w:rtl/>
        </w:rPr>
        <w:t xml:space="preserve"> </w:t>
      </w:r>
    </w:p>
    <w:p w:rsidR="00DB2F76" w:rsidRDefault="0018620E" w:rsidP="00B41E00">
      <w:pPr>
        <w:jc w:val="center"/>
        <w:rPr>
          <w:rFonts w:cs="PT Bold Heading"/>
          <w:sz w:val="78"/>
          <w:szCs w:val="78"/>
          <w:rtl/>
        </w:rPr>
      </w:pPr>
      <w:r w:rsidRPr="00DB2F76">
        <w:rPr>
          <w:rFonts w:cs="PT Bold Heading" w:hint="cs"/>
          <w:sz w:val="78"/>
          <w:szCs w:val="78"/>
          <w:rtl/>
        </w:rPr>
        <w:lastRenderedPageBreak/>
        <w:t xml:space="preserve">يتقدم الطلاب الذين تقدموا </w:t>
      </w:r>
    </w:p>
    <w:p w:rsidR="004E357C" w:rsidRPr="00DB2F76" w:rsidRDefault="0018620E" w:rsidP="00B41E00">
      <w:pPr>
        <w:jc w:val="center"/>
        <w:rPr>
          <w:rFonts w:cs="PT Bold Heading"/>
          <w:sz w:val="78"/>
          <w:szCs w:val="78"/>
          <w:rtl/>
        </w:rPr>
      </w:pPr>
      <w:r w:rsidRPr="00DB2F76">
        <w:rPr>
          <w:rFonts w:cs="PT Bold Heading" w:hint="cs"/>
          <w:sz w:val="78"/>
          <w:szCs w:val="78"/>
          <w:rtl/>
        </w:rPr>
        <w:t xml:space="preserve">بطلبات تنزيل </w:t>
      </w:r>
      <w:r w:rsidR="00DB2F76" w:rsidRPr="00DB2F76">
        <w:rPr>
          <w:rFonts w:cs="PT Bold Heading" w:hint="cs"/>
          <w:sz w:val="78"/>
          <w:szCs w:val="78"/>
          <w:rtl/>
        </w:rPr>
        <w:t>مواد من السنوات الأعلى</w:t>
      </w:r>
    </w:p>
    <w:p w:rsidR="00DB2F76" w:rsidRPr="00DB2F76" w:rsidRDefault="00DB2F76" w:rsidP="00B41E00">
      <w:pPr>
        <w:jc w:val="center"/>
        <w:rPr>
          <w:rFonts w:cs="PT Bold Heading"/>
          <w:sz w:val="78"/>
          <w:szCs w:val="78"/>
          <w:rtl/>
        </w:rPr>
      </w:pPr>
      <w:r w:rsidRPr="00DB2F76">
        <w:rPr>
          <w:rFonts w:cs="PT Bold Heading" w:hint="cs"/>
          <w:sz w:val="78"/>
          <w:szCs w:val="78"/>
          <w:rtl/>
        </w:rPr>
        <w:t>بالمقررات التي طلبوا تنزيلها في البهو 2</w:t>
      </w:r>
    </w:p>
    <w:p w:rsidR="00DB2F76" w:rsidRPr="00DB2F76" w:rsidRDefault="00DB2F76" w:rsidP="00B41E00">
      <w:pPr>
        <w:jc w:val="center"/>
        <w:rPr>
          <w:rFonts w:cs="PT Bold Heading"/>
          <w:sz w:val="78"/>
          <w:szCs w:val="78"/>
          <w:rtl/>
        </w:rPr>
      </w:pPr>
      <w:proofErr w:type="spellStart"/>
      <w:r w:rsidRPr="00DB2F76">
        <w:rPr>
          <w:rFonts w:cs="PT Bold Heading" w:hint="cs"/>
          <w:sz w:val="78"/>
          <w:szCs w:val="78"/>
          <w:rtl/>
        </w:rPr>
        <w:t>اما</w:t>
      </w:r>
      <w:proofErr w:type="spellEnd"/>
      <w:r w:rsidRPr="00DB2F76">
        <w:rPr>
          <w:rFonts w:cs="PT Bold Heading" w:hint="cs"/>
          <w:sz w:val="78"/>
          <w:szCs w:val="78"/>
          <w:rtl/>
        </w:rPr>
        <w:t xml:space="preserve"> المقررات الراسبين </w:t>
      </w:r>
      <w:proofErr w:type="spellStart"/>
      <w:r w:rsidRPr="00DB2F76">
        <w:rPr>
          <w:rFonts w:cs="PT Bold Heading" w:hint="cs"/>
          <w:sz w:val="78"/>
          <w:szCs w:val="78"/>
          <w:rtl/>
        </w:rPr>
        <w:t>بها</w:t>
      </w:r>
      <w:proofErr w:type="spellEnd"/>
      <w:r w:rsidRPr="00DB2F76">
        <w:rPr>
          <w:rFonts w:cs="PT Bold Heading" w:hint="cs"/>
          <w:sz w:val="78"/>
          <w:szCs w:val="78"/>
          <w:rtl/>
        </w:rPr>
        <w:t xml:space="preserve"> من السنة </w:t>
      </w:r>
      <w:proofErr w:type="spellStart"/>
      <w:r w:rsidRPr="00DB2F76">
        <w:rPr>
          <w:rFonts w:cs="PT Bold Heading" w:hint="cs"/>
          <w:sz w:val="78"/>
          <w:szCs w:val="78"/>
          <w:rtl/>
        </w:rPr>
        <w:t>الاساسية</w:t>
      </w:r>
      <w:proofErr w:type="spellEnd"/>
      <w:r w:rsidRPr="00DB2F76">
        <w:rPr>
          <w:rFonts w:cs="PT Bold Heading" w:hint="cs"/>
          <w:sz w:val="78"/>
          <w:szCs w:val="78"/>
          <w:rtl/>
        </w:rPr>
        <w:t xml:space="preserve"> </w:t>
      </w:r>
    </w:p>
    <w:p w:rsidR="00DB2F76" w:rsidRPr="00DB2F76" w:rsidRDefault="00DB2F76" w:rsidP="00B41E00">
      <w:pPr>
        <w:jc w:val="center"/>
        <w:rPr>
          <w:rFonts w:cs="PT Bold Heading"/>
          <w:sz w:val="78"/>
          <w:szCs w:val="78"/>
          <w:rtl/>
        </w:rPr>
      </w:pPr>
      <w:r w:rsidRPr="00DB2F76">
        <w:rPr>
          <w:rFonts w:cs="PT Bold Heading" w:hint="cs"/>
          <w:sz w:val="78"/>
          <w:szCs w:val="78"/>
          <w:rtl/>
        </w:rPr>
        <w:t>فيتقدموا إليها في قاعات الطلاب الراسبين والمعلنة سابقا</w:t>
      </w:r>
    </w:p>
    <w:p w:rsidR="004E357C" w:rsidRDefault="004E357C" w:rsidP="00B41E00">
      <w:pPr>
        <w:jc w:val="center"/>
        <w:rPr>
          <w:rFonts w:cs="PT Bold Heading"/>
          <w:sz w:val="60"/>
          <w:szCs w:val="60"/>
          <w:rtl/>
        </w:rPr>
      </w:pPr>
    </w:p>
    <w:p w:rsidR="00DB2F76" w:rsidRPr="00F563B8" w:rsidRDefault="00DB2F76" w:rsidP="00DB2F76">
      <w:pPr>
        <w:jc w:val="center"/>
        <w:rPr>
          <w:rFonts w:cs="PT Bold Heading"/>
          <w:sz w:val="74"/>
          <w:szCs w:val="74"/>
          <w:rtl/>
        </w:rPr>
      </w:pPr>
      <w:r w:rsidRPr="00F563B8">
        <w:rPr>
          <w:rFonts w:cs="PT Bold Heading" w:hint="cs"/>
          <w:sz w:val="74"/>
          <w:szCs w:val="74"/>
          <w:rtl/>
        </w:rPr>
        <w:lastRenderedPageBreak/>
        <w:t xml:space="preserve">يتقدم </w:t>
      </w:r>
    </w:p>
    <w:p w:rsidR="00DB2F76" w:rsidRPr="00F563B8" w:rsidRDefault="00DB2F76" w:rsidP="00DB2F76">
      <w:pPr>
        <w:jc w:val="center"/>
        <w:rPr>
          <w:rFonts w:cs="PT Bold Heading"/>
          <w:sz w:val="74"/>
          <w:szCs w:val="74"/>
          <w:rtl/>
        </w:rPr>
      </w:pPr>
      <w:r w:rsidRPr="00F563B8">
        <w:rPr>
          <w:rFonts w:cs="PT Bold Heading" w:hint="cs"/>
          <w:sz w:val="74"/>
          <w:szCs w:val="74"/>
          <w:rtl/>
        </w:rPr>
        <w:t xml:space="preserve">الطلاب </w:t>
      </w:r>
      <w:r>
        <w:rPr>
          <w:rFonts w:cs="PT Bold Heading" w:hint="cs"/>
          <w:sz w:val="74"/>
          <w:szCs w:val="74"/>
          <w:rtl/>
        </w:rPr>
        <w:t>الاستضافة من الجامعات الاخرى</w:t>
      </w:r>
      <w:r w:rsidRPr="00F563B8">
        <w:rPr>
          <w:rFonts w:cs="PT Bold Heading" w:hint="cs"/>
          <w:sz w:val="74"/>
          <w:szCs w:val="74"/>
          <w:rtl/>
        </w:rPr>
        <w:t xml:space="preserve"> </w:t>
      </w:r>
    </w:p>
    <w:p w:rsidR="00DB2F76" w:rsidRPr="00F563B8" w:rsidRDefault="00DB2F76" w:rsidP="00DB2F76">
      <w:pPr>
        <w:jc w:val="center"/>
        <w:rPr>
          <w:rFonts w:cs="PT Bold Heading"/>
          <w:sz w:val="68"/>
          <w:szCs w:val="68"/>
          <w:rtl/>
        </w:rPr>
      </w:pPr>
      <w:r w:rsidRPr="00F563B8">
        <w:rPr>
          <w:rFonts w:cs="PT Bold Heading" w:hint="cs"/>
          <w:sz w:val="68"/>
          <w:szCs w:val="68"/>
          <w:rtl/>
        </w:rPr>
        <w:t>والذين تقدموا بطلبات تعهد للتقدم إلى الامتحانات حسب الأتي</w:t>
      </w:r>
    </w:p>
    <w:tbl>
      <w:tblPr>
        <w:tblStyle w:val="a4"/>
        <w:bidiVisual/>
        <w:tblW w:w="0" w:type="auto"/>
        <w:tblInd w:w="1778" w:type="dxa"/>
        <w:tblLook w:val="04A0"/>
      </w:tblPr>
      <w:tblGrid>
        <w:gridCol w:w="6182"/>
        <w:gridCol w:w="5867"/>
      </w:tblGrid>
      <w:tr w:rsidR="00DB2F76" w:rsidRPr="00F563B8" w:rsidTr="00D74F62">
        <w:tc>
          <w:tcPr>
            <w:tcW w:w="6182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اللغة العربية</w:t>
            </w:r>
          </w:p>
        </w:tc>
        <w:tc>
          <w:tcPr>
            <w:tcW w:w="5867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9</w:t>
            </w:r>
          </w:p>
        </w:tc>
      </w:tr>
      <w:tr w:rsidR="00DB2F76" w:rsidRPr="00F563B8" w:rsidTr="00D74F62">
        <w:tc>
          <w:tcPr>
            <w:tcW w:w="6182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اللغة الانكليزية</w:t>
            </w:r>
          </w:p>
        </w:tc>
        <w:tc>
          <w:tcPr>
            <w:tcW w:w="5867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14</w:t>
            </w:r>
          </w:p>
        </w:tc>
      </w:tr>
      <w:tr w:rsidR="00DB2F76" w:rsidRPr="00F563B8" w:rsidTr="00D74F62">
        <w:tc>
          <w:tcPr>
            <w:tcW w:w="6182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اللغة الفرنسية</w:t>
            </w:r>
          </w:p>
        </w:tc>
        <w:tc>
          <w:tcPr>
            <w:tcW w:w="5867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9</w:t>
            </w:r>
          </w:p>
        </w:tc>
      </w:tr>
      <w:tr w:rsidR="00DB2F76" w:rsidRPr="00F563B8" w:rsidTr="00D74F62">
        <w:tc>
          <w:tcPr>
            <w:tcW w:w="6182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قسم التاريخ</w:t>
            </w:r>
          </w:p>
        </w:tc>
        <w:tc>
          <w:tcPr>
            <w:tcW w:w="5867" w:type="dxa"/>
          </w:tcPr>
          <w:p w:rsidR="00DB2F76" w:rsidRPr="00F563B8" w:rsidRDefault="00DB2F76" w:rsidP="00D74F62">
            <w:pPr>
              <w:jc w:val="center"/>
              <w:rPr>
                <w:rFonts w:cs="PT Bold Heading"/>
                <w:sz w:val="54"/>
                <w:szCs w:val="54"/>
                <w:rtl/>
              </w:rPr>
            </w:pPr>
            <w:r w:rsidRPr="00F563B8">
              <w:rPr>
                <w:rFonts w:cs="PT Bold Heading" w:hint="cs"/>
                <w:sz w:val="54"/>
                <w:szCs w:val="54"/>
                <w:rtl/>
              </w:rPr>
              <w:t>في القاعة 14</w:t>
            </w:r>
          </w:p>
        </w:tc>
      </w:tr>
    </w:tbl>
    <w:p w:rsidR="004E357C" w:rsidRDefault="004E357C" w:rsidP="00DB2F76">
      <w:pPr>
        <w:jc w:val="center"/>
        <w:rPr>
          <w:rFonts w:cs="PT Bold Heading" w:hint="cs"/>
          <w:sz w:val="60"/>
          <w:szCs w:val="60"/>
          <w:rtl/>
        </w:rPr>
      </w:pPr>
    </w:p>
    <w:p w:rsidR="00A84F10" w:rsidRDefault="00A84F10" w:rsidP="00A84F10">
      <w:pPr>
        <w:jc w:val="center"/>
        <w:rPr>
          <w:rFonts w:cs="PT Bold Heading" w:hint="cs"/>
          <w:sz w:val="100"/>
          <w:szCs w:val="100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 xml:space="preserve">يتقدم </w:t>
      </w:r>
      <w:r>
        <w:rPr>
          <w:rFonts w:cs="PT Bold Heading" w:hint="cs"/>
          <w:sz w:val="100"/>
          <w:szCs w:val="100"/>
          <w:rtl/>
        </w:rPr>
        <w:t xml:space="preserve">طلاب </w:t>
      </w:r>
    </w:p>
    <w:p w:rsidR="00A84F10" w:rsidRDefault="00A84F10" w:rsidP="00A84F10">
      <w:pPr>
        <w:jc w:val="center"/>
        <w:rPr>
          <w:rFonts w:cs="PT Bold Heading" w:hint="cs"/>
          <w:sz w:val="100"/>
          <w:szCs w:val="100"/>
          <w:rtl/>
        </w:rPr>
      </w:pPr>
      <w:r w:rsidRPr="00C31AA8">
        <w:rPr>
          <w:rFonts w:cs="PT Bold Heading" w:hint="cs"/>
          <w:sz w:val="100"/>
          <w:szCs w:val="100"/>
          <w:rtl/>
        </w:rPr>
        <w:t xml:space="preserve">قسم اللغة </w:t>
      </w:r>
      <w:r>
        <w:rPr>
          <w:rFonts w:cs="PT Bold Heading" w:hint="cs"/>
          <w:sz w:val="100"/>
          <w:szCs w:val="100"/>
          <w:rtl/>
        </w:rPr>
        <w:t xml:space="preserve">الفارسية </w:t>
      </w:r>
      <w:r w:rsidRPr="00C31AA8">
        <w:rPr>
          <w:rFonts w:cs="PT Bold Heading" w:hint="cs"/>
          <w:sz w:val="100"/>
          <w:szCs w:val="100"/>
          <w:rtl/>
        </w:rPr>
        <w:t xml:space="preserve"> </w:t>
      </w:r>
    </w:p>
    <w:p w:rsidR="00A84F10" w:rsidRPr="008111BD" w:rsidRDefault="00A84F10" w:rsidP="00A84F10">
      <w:pPr>
        <w:jc w:val="center"/>
        <w:rPr>
          <w:rFonts w:cs="PT Bold Heading"/>
          <w:sz w:val="118"/>
          <w:szCs w:val="118"/>
          <w:rtl/>
        </w:rPr>
      </w:pPr>
      <w:r>
        <w:rPr>
          <w:rFonts w:cs="PT Bold Heading" w:hint="cs"/>
          <w:sz w:val="100"/>
          <w:szCs w:val="100"/>
          <w:rtl/>
        </w:rPr>
        <w:t>لجميع السنوات</w:t>
      </w:r>
    </w:p>
    <w:p w:rsidR="00A84F10" w:rsidRDefault="00A84F10" w:rsidP="00A84F10">
      <w:pPr>
        <w:jc w:val="center"/>
        <w:rPr>
          <w:rFonts w:cs="PT Bold Heading" w:hint="cs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في البهو 1</w:t>
      </w:r>
    </w:p>
    <w:p w:rsidR="00735574" w:rsidRDefault="00735574" w:rsidP="00A84F10">
      <w:pPr>
        <w:jc w:val="center"/>
        <w:rPr>
          <w:rFonts w:cs="PT Bold Heading" w:hint="cs"/>
          <w:sz w:val="118"/>
          <w:szCs w:val="118"/>
          <w:rtl/>
        </w:rPr>
      </w:pPr>
      <w:r w:rsidRPr="00735574">
        <w:rPr>
          <w:rFonts w:cs="PT Bold Heading" w:hint="cs"/>
          <w:sz w:val="118"/>
          <w:szCs w:val="118"/>
          <w:rtl/>
        </w:rPr>
        <w:lastRenderedPageBreak/>
        <w:t xml:space="preserve">على الطلاب </w:t>
      </w:r>
    </w:p>
    <w:p w:rsidR="00735574" w:rsidRDefault="00735574" w:rsidP="00735574">
      <w:pPr>
        <w:jc w:val="center"/>
        <w:rPr>
          <w:rFonts w:cs="PT Bold Heading" w:hint="cs"/>
          <w:sz w:val="118"/>
          <w:szCs w:val="118"/>
          <w:rtl/>
        </w:rPr>
      </w:pPr>
      <w:r w:rsidRPr="00735574">
        <w:rPr>
          <w:rFonts w:cs="PT Bold Heading" w:hint="cs"/>
          <w:sz w:val="118"/>
          <w:szCs w:val="118"/>
          <w:rtl/>
        </w:rPr>
        <w:t xml:space="preserve">كتابة وتظليل الرقم </w:t>
      </w:r>
      <w:proofErr w:type="spellStart"/>
      <w:r w:rsidRPr="00735574">
        <w:rPr>
          <w:rFonts w:cs="PT Bold Heading" w:hint="cs"/>
          <w:sz w:val="118"/>
          <w:szCs w:val="118"/>
          <w:rtl/>
        </w:rPr>
        <w:t>الامتحاني</w:t>
      </w:r>
      <w:proofErr w:type="spellEnd"/>
      <w:r w:rsidRPr="00735574">
        <w:rPr>
          <w:rFonts w:cs="PT Bold Heading" w:hint="cs"/>
          <w:sz w:val="118"/>
          <w:szCs w:val="118"/>
          <w:rtl/>
        </w:rPr>
        <w:t xml:space="preserve"> والموجود بجانب </w:t>
      </w:r>
      <w:r>
        <w:rPr>
          <w:rFonts w:cs="PT Bold Heading" w:hint="cs"/>
          <w:sz w:val="118"/>
          <w:szCs w:val="118"/>
          <w:rtl/>
        </w:rPr>
        <w:t>اسم الطالب</w:t>
      </w:r>
    </w:p>
    <w:p w:rsidR="00735574" w:rsidRPr="00735574" w:rsidRDefault="00735574" w:rsidP="00735574">
      <w:pPr>
        <w:jc w:val="center"/>
        <w:rPr>
          <w:rFonts w:cs="PT Bold Heading"/>
          <w:sz w:val="118"/>
          <w:szCs w:val="118"/>
          <w:rtl/>
        </w:rPr>
      </w:pPr>
      <w:r>
        <w:rPr>
          <w:rFonts w:cs="PT Bold Heading" w:hint="cs"/>
          <w:sz w:val="118"/>
          <w:szCs w:val="118"/>
          <w:rtl/>
        </w:rPr>
        <w:t>وليس الرقم الجامعي</w:t>
      </w:r>
      <w:r w:rsidRPr="00735574">
        <w:rPr>
          <w:rFonts w:cs="PT Bold Heading" w:hint="cs"/>
          <w:sz w:val="118"/>
          <w:szCs w:val="118"/>
          <w:rtl/>
        </w:rPr>
        <w:t xml:space="preserve"> </w:t>
      </w:r>
    </w:p>
    <w:p w:rsidR="00A84F10" w:rsidRPr="00B41E00" w:rsidRDefault="00A84F10" w:rsidP="00DB2F76">
      <w:pPr>
        <w:jc w:val="center"/>
        <w:rPr>
          <w:rFonts w:cs="PT Bold Heading"/>
          <w:sz w:val="60"/>
          <w:szCs w:val="60"/>
        </w:rPr>
      </w:pPr>
    </w:p>
    <w:sectPr w:rsidR="00A84F10" w:rsidRPr="00B41E00" w:rsidSect="008111B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F71"/>
    <w:multiLevelType w:val="hybridMultilevel"/>
    <w:tmpl w:val="3372EC3C"/>
    <w:lvl w:ilvl="0" w:tplc="79121F7C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07CB"/>
    <w:multiLevelType w:val="hybridMultilevel"/>
    <w:tmpl w:val="3372EC3C"/>
    <w:lvl w:ilvl="0" w:tplc="79121F7C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11BD"/>
    <w:rsid w:val="000121D3"/>
    <w:rsid w:val="000D2230"/>
    <w:rsid w:val="00174551"/>
    <w:rsid w:val="0018620E"/>
    <w:rsid w:val="001A4D14"/>
    <w:rsid w:val="002064CC"/>
    <w:rsid w:val="00376B1D"/>
    <w:rsid w:val="003B6B4B"/>
    <w:rsid w:val="004E357C"/>
    <w:rsid w:val="0050508D"/>
    <w:rsid w:val="00555855"/>
    <w:rsid w:val="005C7015"/>
    <w:rsid w:val="006231E6"/>
    <w:rsid w:val="00656234"/>
    <w:rsid w:val="00735574"/>
    <w:rsid w:val="007C6633"/>
    <w:rsid w:val="008111BD"/>
    <w:rsid w:val="00821605"/>
    <w:rsid w:val="00884997"/>
    <w:rsid w:val="008A0680"/>
    <w:rsid w:val="008C0424"/>
    <w:rsid w:val="009666F6"/>
    <w:rsid w:val="009E456F"/>
    <w:rsid w:val="00A6526F"/>
    <w:rsid w:val="00A84F10"/>
    <w:rsid w:val="00AE14CC"/>
    <w:rsid w:val="00B41E00"/>
    <w:rsid w:val="00BA53FB"/>
    <w:rsid w:val="00BB29CA"/>
    <w:rsid w:val="00C31AA8"/>
    <w:rsid w:val="00C37844"/>
    <w:rsid w:val="00C62D12"/>
    <w:rsid w:val="00C7746C"/>
    <w:rsid w:val="00CD72D3"/>
    <w:rsid w:val="00D27E2F"/>
    <w:rsid w:val="00D45DB6"/>
    <w:rsid w:val="00D706E3"/>
    <w:rsid w:val="00DB2F76"/>
    <w:rsid w:val="00DC3B7C"/>
    <w:rsid w:val="00E05A78"/>
    <w:rsid w:val="00EC36A5"/>
    <w:rsid w:val="00EC7C74"/>
    <w:rsid w:val="00F563B8"/>
    <w:rsid w:val="00F6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14"/>
    <w:pPr>
      <w:ind w:left="720"/>
      <w:contextualSpacing/>
    </w:pPr>
  </w:style>
  <w:style w:type="table" w:styleId="a4">
    <w:name w:val="Table Grid"/>
    <w:basedOn w:val="a1"/>
    <w:uiPriority w:val="59"/>
    <w:rsid w:val="00206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Meliodas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Escanor</dc:creator>
  <cp:keywords/>
  <dc:description/>
  <cp:lastModifiedBy>Escanor</cp:lastModifiedBy>
  <cp:revision>29</cp:revision>
  <dcterms:created xsi:type="dcterms:W3CDTF">2001-12-31T21:36:00Z</dcterms:created>
  <dcterms:modified xsi:type="dcterms:W3CDTF">2002-01-01T00:06:00Z</dcterms:modified>
</cp:coreProperties>
</file>