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21"/>
        <w:bidiVisual/>
        <w:tblW w:w="8890" w:type="dxa"/>
        <w:tblLayout w:type="fixed"/>
        <w:tblLook w:val="0000" w:firstRow="0" w:lastRow="0" w:firstColumn="0" w:lastColumn="0" w:noHBand="0" w:noVBand="0"/>
      </w:tblPr>
      <w:tblGrid>
        <w:gridCol w:w="2955"/>
        <w:gridCol w:w="2250"/>
        <w:gridCol w:w="3685"/>
      </w:tblGrid>
      <w:tr w:rsidR="00560CDF" w:rsidTr="004C0F8E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2955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D0766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>جامعة</w:t>
            </w:r>
            <w:r w:rsidR="006D0766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 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Pr="006222B4" w:rsidRDefault="006222B4" w:rsidP="006222B4">
            <w:pPr>
              <w:rPr>
                <w:rFonts w:hint="cs"/>
                <w:rtl/>
              </w:rPr>
            </w:pPr>
          </w:p>
        </w:tc>
        <w:tc>
          <w:tcPr>
            <w:tcW w:w="2250" w:type="dxa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709"/>
        <w:gridCol w:w="708"/>
        <w:gridCol w:w="851"/>
        <w:gridCol w:w="2268"/>
        <w:gridCol w:w="709"/>
        <w:gridCol w:w="708"/>
        <w:gridCol w:w="851"/>
      </w:tblGrid>
      <w:tr w:rsidR="00CD5313" w:rsidRPr="0024538C" w:rsidTr="00CD5313">
        <w:trPr>
          <w:jc w:val="center"/>
        </w:trPr>
        <w:tc>
          <w:tcPr>
            <w:tcW w:w="9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313" w:rsidRPr="00CD5313" w:rsidRDefault="00CD5313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  <w:r w:rsidRPr="00CD5313">
              <w:rPr>
                <w:rFonts w:cs="Simplified Arabic" w:hint="cs"/>
                <w:b/>
                <w:bCs/>
                <w:sz w:val="48"/>
                <w:szCs w:val="48"/>
                <w:rtl/>
              </w:rPr>
              <w:t>مقررات قسم اللغة العربية</w:t>
            </w:r>
          </w:p>
        </w:tc>
      </w:tr>
      <w:tr w:rsidR="00885195" w:rsidRPr="0024538C" w:rsidTr="00CD5313">
        <w:trPr>
          <w:jc w:val="center"/>
        </w:trPr>
        <w:tc>
          <w:tcPr>
            <w:tcW w:w="4571" w:type="dxa"/>
            <w:gridSpan w:val="4"/>
            <w:shd w:val="clear" w:color="auto" w:fill="F79646"/>
          </w:tcPr>
          <w:p w:rsidR="00885195" w:rsidRPr="0024538C" w:rsidRDefault="00885195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  <w:tc>
          <w:tcPr>
            <w:tcW w:w="4536" w:type="dxa"/>
            <w:gridSpan w:val="4"/>
            <w:shd w:val="clear" w:color="auto" w:fill="F79646"/>
          </w:tcPr>
          <w:p w:rsidR="00885195" w:rsidRPr="0024538C" w:rsidRDefault="00885195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السنة الأولى الفصل الثاني</w:t>
            </w:r>
          </w:p>
        </w:tc>
      </w:tr>
      <w:tr w:rsidR="00737C14" w:rsidRPr="0024538C" w:rsidTr="00CD5313">
        <w:trPr>
          <w:trHeight w:val="240"/>
          <w:jc w:val="center"/>
        </w:trPr>
        <w:tc>
          <w:tcPr>
            <w:tcW w:w="2303" w:type="dxa"/>
            <w:vMerge w:val="restart"/>
            <w:shd w:val="clear" w:color="auto" w:fill="F79646"/>
          </w:tcPr>
          <w:p w:rsidR="00737C14" w:rsidRPr="0024538C" w:rsidRDefault="00737C14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اســم المـادة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737C14" w:rsidRPr="0024538C" w:rsidRDefault="00737C14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  <w:tc>
          <w:tcPr>
            <w:tcW w:w="2268" w:type="dxa"/>
            <w:vMerge w:val="restart"/>
            <w:shd w:val="clear" w:color="auto" w:fill="F79646"/>
          </w:tcPr>
          <w:p w:rsidR="00737C14" w:rsidRPr="0024538C" w:rsidRDefault="00737C14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737C14" w:rsidRPr="0024538C" w:rsidRDefault="00737C14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عدد الساعات الأسبوعية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  <w:vMerge/>
            <w:shd w:val="clear" w:color="auto" w:fill="F79646"/>
          </w:tcPr>
          <w:p w:rsidR="00D03BA7" w:rsidRPr="0024538C" w:rsidRDefault="00D03BA7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268" w:type="dxa"/>
            <w:vMerge/>
            <w:shd w:val="clear" w:color="auto" w:fill="F79646"/>
          </w:tcPr>
          <w:p w:rsidR="00D03BA7" w:rsidRPr="0024538C" w:rsidRDefault="00D03BA7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shd w:val="clear" w:color="auto" w:fill="F79646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D03BA7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الأدب الجاهلي ونصوصه(1)</w:t>
            </w:r>
          </w:p>
        </w:tc>
        <w:tc>
          <w:tcPr>
            <w:tcW w:w="709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708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D03BA7" w:rsidRPr="0024538C" w:rsidRDefault="00D03BA7" w:rsidP="00D03BA7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الأدب الجاهلي ونصوصه(2)</w:t>
            </w:r>
          </w:p>
        </w:tc>
        <w:tc>
          <w:tcPr>
            <w:tcW w:w="709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D03BA7" w:rsidRPr="0024538C" w:rsidRDefault="00D03BA7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النـحــو والصــرف(1)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D03BA7" w:rsidRPr="0024538C" w:rsidRDefault="00D45EB3" w:rsidP="00D45EB3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النـحــو والصــرف(2)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E23296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علم البيان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D03BA7" w:rsidRPr="0024538C" w:rsidRDefault="00D45EB3" w:rsidP="00D45EB3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المكتبة العربية(مصادر التراث 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المدخل إلى أصول البحث 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العروض </w:t>
            </w:r>
            <w:proofErr w:type="spellStart"/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وموسيقا</w:t>
            </w:r>
            <w:proofErr w:type="spellEnd"/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الشعر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الثقافة القومية الاشتراكية</w:t>
            </w:r>
            <w:r w:rsidR="00B00A99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اللغة السامية أو الشرقية (1)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D03BA7" w:rsidRPr="0024538C" w:rsidTr="00CD5313">
        <w:trPr>
          <w:jc w:val="center"/>
        </w:trPr>
        <w:tc>
          <w:tcPr>
            <w:tcW w:w="2303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تاريخ العرب قبل الإسلام 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D03BA7" w:rsidRPr="0024538C" w:rsidRDefault="00D45EB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اللغة الأجنبية(2)</w:t>
            </w:r>
          </w:p>
        </w:tc>
        <w:tc>
          <w:tcPr>
            <w:tcW w:w="709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D03BA7" w:rsidRPr="0024538C" w:rsidRDefault="00D45EB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اللغة الأجنبية (1)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علم البديع</w:t>
            </w:r>
          </w:p>
        </w:tc>
        <w:tc>
          <w:tcPr>
            <w:tcW w:w="709" w:type="dxa"/>
          </w:tcPr>
          <w:p w:rsidR="00CD5313" w:rsidRPr="0024538C" w:rsidRDefault="00CD5313" w:rsidP="00CD531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CD531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CD531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26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26</w:t>
            </w:r>
          </w:p>
        </w:tc>
        <w:tc>
          <w:tcPr>
            <w:tcW w:w="2268" w:type="dxa"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30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30</w:t>
            </w:r>
          </w:p>
        </w:tc>
      </w:tr>
      <w:tr w:rsidR="00CD5313" w:rsidRPr="0024538C" w:rsidTr="00CD5313">
        <w:trPr>
          <w:jc w:val="center"/>
        </w:trPr>
        <w:tc>
          <w:tcPr>
            <w:tcW w:w="9107" w:type="dxa"/>
            <w:gridSpan w:val="8"/>
            <w:tcBorders>
              <w:left w:val="nil"/>
              <w:right w:val="nil"/>
            </w:tcBorders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D5313" w:rsidRPr="0024538C" w:rsidTr="00CD5313">
        <w:trPr>
          <w:jc w:val="center"/>
        </w:trPr>
        <w:tc>
          <w:tcPr>
            <w:tcW w:w="4571" w:type="dxa"/>
            <w:gridSpan w:val="4"/>
            <w:shd w:val="clear" w:color="auto" w:fill="F79646"/>
          </w:tcPr>
          <w:p w:rsidR="00CD5313" w:rsidRPr="0024538C" w:rsidRDefault="00CD5313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الثانــية الفصل الأول</w:t>
            </w:r>
          </w:p>
        </w:tc>
        <w:tc>
          <w:tcPr>
            <w:tcW w:w="4536" w:type="dxa"/>
            <w:gridSpan w:val="4"/>
            <w:shd w:val="clear" w:color="auto" w:fill="F79646"/>
          </w:tcPr>
          <w:p w:rsidR="00CD5313" w:rsidRPr="0024538C" w:rsidRDefault="00CD5313" w:rsidP="00A77E7B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السنة الثانـــية الفصل الثاني</w:t>
            </w:r>
          </w:p>
        </w:tc>
      </w:tr>
      <w:tr w:rsidR="00CD5313" w:rsidRPr="0024538C" w:rsidTr="00CD5313">
        <w:trPr>
          <w:trHeight w:val="210"/>
          <w:jc w:val="center"/>
        </w:trPr>
        <w:tc>
          <w:tcPr>
            <w:tcW w:w="2303" w:type="dxa"/>
            <w:vMerge w:val="restart"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  <w:tc>
          <w:tcPr>
            <w:tcW w:w="2268" w:type="dxa"/>
            <w:vMerge w:val="restart"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</w:tr>
      <w:tr w:rsidR="00CD5313" w:rsidRPr="0024538C" w:rsidTr="00CD5313">
        <w:trPr>
          <w:trHeight w:val="195"/>
          <w:jc w:val="center"/>
        </w:trPr>
        <w:tc>
          <w:tcPr>
            <w:tcW w:w="2303" w:type="dxa"/>
            <w:vMerge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268" w:type="dxa"/>
            <w:vMerge/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النظري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أدب صدر الإسلام ونصوصه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الأدب الأموي ونصوصه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223866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النـحــو والصــرف(3)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CD5313" w:rsidRPr="0024538C" w:rsidRDefault="00CD5313" w:rsidP="00223866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النـحــو والصــرف(4)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علم المعاني1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علم المعاني2</w:t>
            </w: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دراسات لغوية وأدبية في القرآن الكريم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دراسات لغوية وأدبية في الحديث النبوي الشريف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اللغة السامية أو الشرقية (2)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مبادئ النقد ونظرية الأدب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CD5313" w:rsidRPr="0024538C" w:rsidTr="00CD5313">
        <w:trPr>
          <w:jc w:val="center"/>
        </w:trPr>
        <w:tc>
          <w:tcPr>
            <w:tcW w:w="2303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تاريخ العرب منذ ظهور الإسلام حتى نهاية العصر الأموي 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اللغة الأجنبية (4)</w:t>
            </w:r>
          </w:p>
        </w:tc>
        <w:tc>
          <w:tcPr>
            <w:tcW w:w="709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CD5313" w:rsidRPr="0024538C" w:rsidTr="00CD5313">
        <w:trPr>
          <w:trHeight w:val="240"/>
          <w:jc w:val="center"/>
        </w:trPr>
        <w:tc>
          <w:tcPr>
            <w:tcW w:w="2303" w:type="dxa"/>
            <w:tcBorders>
              <w:bottom w:val="single" w:sz="4" w:space="0" w:color="auto"/>
            </w:tcBorders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اللغة الأجنبية (3)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</w:tr>
      <w:tr w:rsidR="00CD5313" w:rsidRPr="0024538C" w:rsidTr="00CD5313">
        <w:trPr>
          <w:trHeight w:val="165"/>
          <w:jc w:val="center"/>
        </w:trPr>
        <w:tc>
          <w:tcPr>
            <w:tcW w:w="2303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79646"/>
          </w:tcPr>
          <w:p w:rsidR="00CD5313" w:rsidRPr="0024538C" w:rsidRDefault="00CD5313" w:rsidP="00885195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313" w:rsidRPr="0024538C" w:rsidRDefault="00CD531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28</w:t>
            </w:r>
          </w:p>
        </w:tc>
      </w:tr>
    </w:tbl>
    <w:p w:rsidR="00E23296" w:rsidRDefault="00E23296" w:rsidP="00E23296">
      <w:pPr>
        <w:spacing w:line="360" w:lineRule="auto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</w:t>
      </w:r>
      <w:r w:rsidR="00EE12D9">
        <w:rPr>
          <w:rFonts w:cs="Simplified Arabic" w:hint="cs"/>
          <w:sz w:val="28"/>
          <w:szCs w:val="28"/>
          <w:rtl/>
        </w:rPr>
        <w:t xml:space="preserve"> </w:t>
      </w:r>
      <w:r w:rsidR="00681032" w:rsidRPr="0024538C">
        <w:rPr>
          <w:rFonts w:cs="Simplified Arabic" w:hint="cs"/>
          <w:sz w:val="28"/>
          <w:szCs w:val="28"/>
          <w:rtl/>
        </w:rPr>
        <w:t>رئيس</w:t>
      </w:r>
      <w:r>
        <w:rPr>
          <w:rFonts w:cs="Simplified Arabic" w:hint="cs"/>
          <w:sz w:val="28"/>
          <w:szCs w:val="28"/>
          <w:rtl/>
        </w:rPr>
        <w:t xml:space="preserve"> قسم اللغة العربية</w:t>
      </w:r>
    </w:p>
    <w:p w:rsidR="0024538C" w:rsidRDefault="00EE12D9" w:rsidP="00855E74">
      <w:pPr>
        <w:spacing w:line="360" w:lineRule="auto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  أ.د. م. أمينه أيوبي</w:t>
      </w:r>
    </w:p>
    <w:p w:rsidR="006D0766" w:rsidRDefault="006D0766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24538C" w:rsidRDefault="0024538C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tbl>
      <w:tblPr>
        <w:bidiVisual/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709"/>
        <w:gridCol w:w="708"/>
        <w:gridCol w:w="851"/>
        <w:gridCol w:w="2268"/>
        <w:gridCol w:w="709"/>
        <w:gridCol w:w="708"/>
        <w:gridCol w:w="851"/>
      </w:tblGrid>
      <w:tr w:rsidR="00B215E1" w:rsidRPr="0024538C" w:rsidTr="00CD5313">
        <w:trPr>
          <w:jc w:val="center"/>
        </w:trPr>
        <w:tc>
          <w:tcPr>
            <w:tcW w:w="4571" w:type="dxa"/>
            <w:gridSpan w:val="4"/>
            <w:shd w:val="clear" w:color="auto" w:fill="F79646"/>
          </w:tcPr>
          <w:p w:rsidR="00B215E1" w:rsidRPr="0024538C" w:rsidRDefault="00B215E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</w:t>
            </w:r>
            <w:r w:rsidR="00165910"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ة الثالثة</w:t>
            </w: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الفصل الأول</w:t>
            </w:r>
          </w:p>
        </w:tc>
        <w:tc>
          <w:tcPr>
            <w:tcW w:w="4536" w:type="dxa"/>
            <w:gridSpan w:val="4"/>
            <w:shd w:val="clear" w:color="auto" w:fill="F79646"/>
          </w:tcPr>
          <w:p w:rsidR="00B215E1" w:rsidRPr="0024538C" w:rsidRDefault="00165910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السنة الثالثة </w:t>
            </w:r>
            <w:r w:rsidR="00B215E1"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الفصل الثاني</w:t>
            </w:r>
          </w:p>
        </w:tc>
      </w:tr>
      <w:tr w:rsidR="00B215E1" w:rsidRPr="0024538C" w:rsidTr="00CD5313">
        <w:trPr>
          <w:trHeight w:val="240"/>
          <w:jc w:val="center"/>
        </w:trPr>
        <w:tc>
          <w:tcPr>
            <w:tcW w:w="2303" w:type="dxa"/>
            <w:vMerge w:val="restart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اســم المـادة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  <w:tc>
          <w:tcPr>
            <w:tcW w:w="2268" w:type="dxa"/>
            <w:vMerge w:val="restart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عدد الساعات الأسبوعية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  <w:vMerge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268" w:type="dxa"/>
            <w:vMerge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165910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الشعر العباسي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ونصوصه</w:t>
            </w:r>
          </w:p>
        </w:tc>
        <w:tc>
          <w:tcPr>
            <w:tcW w:w="709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</w:t>
            </w:r>
            <w:r w:rsidR="00165910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نثر العباسي</w:t>
            </w: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ونصوصه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165910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الشعر الأندلسي والمغربي </w:t>
            </w:r>
          </w:p>
        </w:tc>
        <w:tc>
          <w:tcPr>
            <w:tcW w:w="709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</w:t>
            </w:r>
            <w:r w:rsidR="00165910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ثر الأندلسي والمغربي</w:t>
            </w:r>
          </w:p>
        </w:tc>
        <w:tc>
          <w:tcPr>
            <w:tcW w:w="709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708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165910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</w:t>
            </w:r>
            <w:r w:rsidR="00EE3C62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نحــو وتاريخــه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النحــو ومســائله</w:t>
            </w:r>
          </w:p>
        </w:tc>
        <w:tc>
          <w:tcPr>
            <w:tcW w:w="709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النقد العربي القديم(1)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النقد العربي القديم(2)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فقـه اللغة العربية</w:t>
            </w:r>
          </w:p>
        </w:tc>
        <w:tc>
          <w:tcPr>
            <w:tcW w:w="709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علم 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اللغة </w:t>
            </w: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واللســانيات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تاريخ العرب السياسي والفكري منذ قيام الدولة العباسية إلى بداية العصر الحديث </w:t>
            </w:r>
          </w:p>
        </w:tc>
        <w:tc>
          <w:tcPr>
            <w:tcW w:w="709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215E1" w:rsidRPr="0024538C" w:rsidRDefault="00EE3C62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منهج البحث والتحقيق </w:t>
            </w:r>
          </w:p>
        </w:tc>
        <w:tc>
          <w:tcPr>
            <w:tcW w:w="709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26</w:t>
            </w:r>
          </w:p>
        </w:tc>
        <w:tc>
          <w:tcPr>
            <w:tcW w:w="708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  <w:r w:rsidR="00EE3C62" w:rsidRPr="0024538C"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268" w:type="dxa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  <w:r w:rsidR="00EE3C62"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B215E1" w:rsidRPr="0024538C" w:rsidRDefault="00EE3C62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28</w:t>
            </w:r>
          </w:p>
        </w:tc>
      </w:tr>
      <w:tr w:rsidR="00CD5313" w:rsidRPr="0024538C" w:rsidTr="00CD5313">
        <w:trPr>
          <w:jc w:val="center"/>
        </w:trPr>
        <w:tc>
          <w:tcPr>
            <w:tcW w:w="9107" w:type="dxa"/>
            <w:gridSpan w:val="8"/>
            <w:tcBorders>
              <w:left w:val="nil"/>
              <w:right w:val="nil"/>
            </w:tcBorders>
          </w:tcPr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D5313" w:rsidRPr="0024538C" w:rsidRDefault="00CD531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B215E1" w:rsidRPr="0024538C" w:rsidTr="00CD5313">
        <w:trPr>
          <w:jc w:val="center"/>
        </w:trPr>
        <w:tc>
          <w:tcPr>
            <w:tcW w:w="4571" w:type="dxa"/>
            <w:gridSpan w:val="4"/>
            <w:shd w:val="clear" w:color="auto" w:fill="F79646"/>
          </w:tcPr>
          <w:p w:rsidR="00B215E1" w:rsidRPr="0024538C" w:rsidRDefault="00B215E1" w:rsidP="00A77E7B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</w:t>
            </w:r>
            <w:r w:rsidR="00A77E7B"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لرابعــة</w:t>
            </w: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الفصل الأول</w:t>
            </w:r>
          </w:p>
        </w:tc>
        <w:tc>
          <w:tcPr>
            <w:tcW w:w="4536" w:type="dxa"/>
            <w:gridSpan w:val="4"/>
            <w:shd w:val="clear" w:color="auto" w:fill="F79646"/>
          </w:tcPr>
          <w:p w:rsidR="00B215E1" w:rsidRPr="0024538C" w:rsidRDefault="00A77E7B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السنة الرابعــة</w:t>
            </w:r>
            <w:r w:rsidR="00B215E1"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الفصل الثاني</w:t>
            </w:r>
          </w:p>
        </w:tc>
      </w:tr>
      <w:tr w:rsidR="00B215E1" w:rsidRPr="0024538C" w:rsidTr="00CD5313">
        <w:trPr>
          <w:trHeight w:val="210"/>
          <w:jc w:val="center"/>
        </w:trPr>
        <w:tc>
          <w:tcPr>
            <w:tcW w:w="2303" w:type="dxa"/>
            <w:vMerge w:val="restart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  <w:tc>
          <w:tcPr>
            <w:tcW w:w="2268" w:type="dxa"/>
            <w:vMerge w:val="restart"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اســـم المــادة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عدد الساعات الأسبوعية</w:t>
            </w:r>
          </w:p>
        </w:tc>
      </w:tr>
      <w:tr w:rsidR="00B215E1" w:rsidRPr="0024538C" w:rsidTr="00CD5313">
        <w:trPr>
          <w:trHeight w:val="195"/>
          <w:jc w:val="center"/>
        </w:trPr>
        <w:tc>
          <w:tcPr>
            <w:tcW w:w="2303" w:type="dxa"/>
            <w:vMerge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268" w:type="dxa"/>
            <w:vMerge/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النظري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العملي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الأدب العربي من القرن السابع إلى العاشر الهجري 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الأدب العربي في العصر العثماني 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الشعر العربي الحديث والمعاصر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النثر العربي الحديث وفنونه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الآداب العالمية 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الأدب المقــارن 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دراسات </w:t>
            </w:r>
            <w:r w:rsidR="00A77E7B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نحوية ولغوية معاصرة </w:t>
            </w: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دراسات في علم الجمال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النقد العربي الحديث والمعاصر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الاتجاهات النقدية الحديثة 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</w:tr>
      <w:tr w:rsidR="00B215E1" w:rsidRPr="0024538C" w:rsidTr="00CD5313">
        <w:trPr>
          <w:jc w:val="center"/>
        </w:trPr>
        <w:tc>
          <w:tcPr>
            <w:tcW w:w="2303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>تاريخ العرب الحديث والمعاصر</w:t>
            </w:r>
            <w:r w:rsidR="00B215E1"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A77E7B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268" w:type="dxa"/>
          </w:tcPr>
          <w:p w:rsidR="00B215E1" w:rsidRPr="0024538C" w:rsidRDefault="00A77E7B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طرائق تدريس اللغة العربية </w:t>
            </w:r>
          </w:p>
        </w:tc>
        <w:tc>
          <w:tcPr>
            <w:tcW w:w="709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708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ـ</w:t>
            </w:r>
          </w:p>
        </w:tc>
        <w:tc>
          <w:tcPr>
            <w:tcW w:w="851" w:type="dxa"/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</w:tr>
      <w:tr w:rsidR="00B215E1" w:rsidRPr="0024538C" w:rsidTr="00CD5313">
        <w:trPr>
          <w:trHeight w:val="165"/>
          <w:jc w:val="center"/>
        </w:trPr>
        <w:tc>
          <w:tcPr>
            <w:tcW w:w="2303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15E1" w:rsidRPr="0024538C" w:rsidRDefault="00B215E1" w:rsidP="00E80D8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  <w:r w:rsidR="00E80D83"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215E1" w:rsidRPr="0024538C" w:rsidRDefault="00E80D8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15E1" w:rsidRPr="0024538C" w:rsidRDefault="00E80D8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79646"/>
          </w:tcPr>
          <w:p w:rsidR="00B215E1" w:rsidRPr="0024538C" w:rsidRDefault="00B215E1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24538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المجموع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15E1" w:rsidRPr="0024538C" w:rsidRDefault="00B215E1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215E1" w:rsidRPr="0024538C" w:rsidRDefault="00E80D83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15E1" w:rsidRPr="0024538C" w:rsidRDefault="00B215E1" w:rsidP="00E80D8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4538C">
              <w:rPr>
                <w:rFonts w:cs="Simplified Arabic" w:hint="cs"/>
                <w:b/>
                <w:bCs/>
                <w:rtl/>
              </w:rPr>
              <w:t>2</w:t>
            </w:r>
            <w:r w:rsidR="00E80D83" w:rsidRPr="0024538C">
              <w:rPr>
                <w:rFonts w:cs="Simplified Arabic" w:hint="cs"/>
                <w:b/>
                <w:bCs/>
                <w:rtl/>
              </w:rPr>
              <w:t>5</w:t>
            </w:r>
          </w:p>
        </w:tc>
      </w:tr>
    </w:tbl>
    <w:p w:rsidR="00B215E1" w:rsidRPr="0024538C" w:rsidRDefault="00B215E1" w:rsidP="00B215E1">
      <w:pPr>
        <w:spacing w:line="360" w:lineRule="auto"/>
        <w:rPr>
          <w:rFonts w:cs="Simplified Arabic" w:hint="cs"/>
          <w:b/>
          <w:bCs/>
          <w:sz w:val="20"/>
          <w:szCs w:val="20"/>
          <w:rtl/>
        </w:rPr>
      </w:pPr>
    </w:p>
    <w:p w:rsidR="00EE12D9" w:rsidRDefault="00EE12D9" w:rsidP="00EE12D9">
      <w:pPr>
        <w:spacing w:line="360" w:lineRule="auto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 </w:t>
      </w:r>
      <w:r w:rsidRPr="0024538C">
        <w:rPr>
          <w:rFonts w:cs="Simplified Arabic" w:hint="cs"/>
          <w:sz w:val="28"/>
          <w:szCs w:val="28"/>
          <w:rtl/>
        </w:rPr>
        <w:t>رئيس</w:t>
      </w:r>
      <w:r>
        <w:rPr>
          <w:rFonts w:cs="Simplified Arabic" w:hint="cs"/>
          <w:sz w:val="28"/>
          <w:szCs w:val="28"/>
          <w:rtl/>
        </w:rPr>
        <w:t xml:space="preserve"> قسم اللغة العربية</w:t>
      </w:r>
    </w:p>
    <w:p w:rsidR="00EE12D9" w:rsidRDefault="00EE12D9" w:rsidP="00EE12D9">
      <w:pPr>
        <w:spacing w:line="360" w:lineRule="auto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  أ.د. م. أمينه أيوبي</w:t>
      </w:r>
    </w:p>
    <w:p w:rsidR="00F77DEB" w:rsidRPr="0024538C" w:rsidRDefault="00F77DEB" w:rsidP="00E23296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DF"/>
    <w:rsid w:val="00005783"/>
    <w:rsid w:val="00023BCF"/>
    <w:rsid w:val="000311F6"/>
    <w:rsid w:val="00032366"/>
    <w:rsid w:val="0004042F"/>
    <w:rsid w:val="00043CB9"/>
    <w:rsid w:val="000445CB"/>
    <w:rsid w:val="00054583"/>
    <w:rsid w:val="000566EC"/>
    <w:rsid w:val="00062106"/>
    <w:rsid w:val="000679E5"/>
    <w:rsid w:val="000A52EA"/>
    <w:rsid w:val="000C5A96"/>
    <w:rsid w:val="000D6008"/>
    <w:rsid w:val="000D76CE"/>
    <w:rsid w:val="000E7853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50196"/>
    <w:rsid w:val="00165910"/>
    <w:rsid w:val="0017432E"/>
    <w:rsid w:val="001756AB"/>
    <w:rsid w:val="001839E3"/>
    <w:rsid w:val="001B0282"/>
    <w:rsid w:val="001B36DF"/>
    <w:rsid w:val="001C7CAF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0146"/>
    <w:rsid w:val="005E4A67"/>
    <w:rsid w:val="00600925"/>
    <w:rsid w:val="00602E37"/>
    <w:rsid w:val="0060795A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A10EA"/>
    <w:rsid w:val="006A2B34"/>
    <w:rsid w:val="006B2B4D"/>
    <w:rsid w:val="006B78A0"/>
    <w:rsid w:val="006C2960"/>
    <w:rsid w:val="006C7646"/>
    <w:rsid w:val="006D076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C30"/>
    <w:rsid w:val="00871093"/>
    <w:rsid w:val="00871312"/>
    <w:rsid w:val="00885195"/>
    <w:rsid w:val="00890278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2261F"/>
    <w:rsid w:val="00923257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C05E9"/>
    <w:rsid w:val="00AC3CB2"/>
    <w:rsid w:val="00AD4DA5"/>
    <w:rsid w:val="00AE53A6"/>
    <w:rsid w:val="00AE6D26"/>
    <w:rsid w:val="00AF61A8"/>
    <w:rsid w:val="00B00A99"/>
    <w:rsid w:val="00B1214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12D9"/>
    <w:rsid w:val="00EE3C62"/>
    <w:rsid w:val="00EE6628"/>
    <w:rsid w:val="00EF59D6"/>
    <w:rsid w:val="00F057E6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0CDA568-8938-C044-8D3A-0859E000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A8FD-F011-4D11-8C73-AFB5EE3F85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razona19841977@gmail.com</cp:lastModifiedBy>
  <cp:revision>2</cp:revision>
  <cp:lastPrinted>2002-01-01T00:17:00Z</cp:lastPrinted>
  <dcterms:created xsi:type="dcterms:W3CDTF">2025-11-10T07:49:00Z</dcterms:created>
  <dcterms:modified xsi:type="dcterms:W3CDTF">2025-11-10T07:49:00Z</dcterms:modified>
</cp:coreProperties>
</file>